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DEC7" w14:textId="77777777" w:rsidR="00412EA2" w:rsidRPr="00F96B01" w:rsidRDefault="00412EA2" w:rsidP="00412EA2">
      <w:pPr>
        <w:widowControl w:val="0"/>
        <w:pBdr>
          <w:top w:val="single" w:sz="4" w:space="1" w:color="auto" w:shadow="1"/>
          <w:left w:val="single" w:sz="4" w:space="4" w:color="auto" w:shadow="1"/>
          <w:bottom w:val="single" w:sz="4" w:space="0" w:color="auto" w:shadow="1"/>
          <w:right w:val="single" w:sz="4" w:space="0" w:color="auto" w:shadow="1"/>
        </w:pBdr>
        <w:jc w:val="center"/>
        <w:rPr>
          <w:b/>
          <w:color w:val="006600"/>
          <w:sz w:val="44"/>
          <w:szCs w:val="44"/>
        </w:rPr>
      </w:pPr>
      <w:r w:rsidRPr="00F96B01">
        <w:rPr>
          <w:b/>
          <w:color w:val="006600"/>
          <w:sz w:val="44"/>
          <w:szCs w:val="44"/>
        </w:rPr>
        <w:t>Sutton Bonington Primary School</w:t>
      </w:r>
    </w:p>
    <w:p w14:paraId="12E225B4" w14:textId="77777777" w:rsidR="00412EA2" w:rsidRPr="00F96B01" w:rsidRDefault="00412EA2" w:rsidP="00412EA2">
      <w:pPr>
        <w:widowControl w:val="0"/>
        <w:pBdr>
          <w:top w:val="single" w:sz="4" w:space="1" w:color="auto" w:shadow="1"/>
          <w:left w:val="single" w:sz="4" w:space="4" w:color="auto" w:shadow="1"/>
          <w:bottom w:val="single" w:sz="4" w:space="0" w:color="auto" w:shadow="1"/>
          <w:right w:val="single" w:sz="4" w:space="0" w:color="auto" w:shadow="1"/>
        </w:pBdr>
        <w:rPr>
          <w:rFonts w:ascii="Comic Sans MS" w:hAnsi="Comic Sans MS"/>
          <w:b/>
          <w:i/>
          <w:color w:val="006600"/>
          <w:sz w:val="24"/>
          <w:szCs w:val="24"/>
        </w:rPr>
      </w:pPr>
      <w:r w:rsidRPr="00F96B01">
        <w:rPr>
          <w:b/>
          <w:noProof/>
          <w:color w:val="006600"/>
        </w:rPr>
        <w:drawing>
          <wp:anchor distT="0" distB="0" distL="114300" distR="114300" simplePos="0" relativeHeight="251659264" behindDoc="0" locked="0" layoutInCell="1" allowOverlap="1" wp14:anchorId="5197ABC9" wp14:editId="42A60D98">
            <wp:simplePos x="0" y="0"/>
            <wp:positionH relativeFrom="margin">
              <wp:align>right</wp:align>
            </wp:positionH>
            <wp:positionV relativeFrom="paragraph">
              <wp:posOffset>3175</wp:posOffset>
            </wp:positionV>
            <wp:extent cx="644525" cy="771525"/>
            <wp:effectExtent l="0" t="0" r="317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i/>
          <w:color w:val="006600"/>
          <w:sz w:val="24"/>
          <w:szCs w:val="24"/>
        </w:rPr>
        <w:t xml:space="preserve">        </w:t>
      </w:r>
      <w:r w:rsidRPr="00F96B01">
        <w:rPr>
          <w:rFonts w:ascii="Comic Sans MS" w:hAnsi="Comic Sans MS"/>
          <w:b/>
          <w:i/>
          <w:color w:val="006600"/>
          <w:sz w:val="24"/>
          <w:szCs w:val="24"/>
        </w:rPr>
        <w:t>Together we’re learning for life – every child, every chance, every day.</w:t>
      </w:r>
    </w:p>
    <w:p w14:paraId="08CD20B8" w14:textId="77777777" w:rsidR="00412EA2" w:rsidRPr="00F96B01" w:rsidRDefault="00412EA2" w:rsidP="00412EA2">
      <w:pPr>
        <w:widowControl w:val="0"/>
        <w:pBdr>
          <w:top w:val="single" w:sz="4" w:space="1" w:color="auto" w:shadow="1"/>
          <w:left w:val="single" w:sz="4" w:space="4" w:color="auto" w:shadow="1"/>
          <w:bottom w:val="single" w:sz="4" w:space="0" w:color="auto" w:shadow="1"/>
          <w:right w:val="single" w:sz="4" w:space="0" w:color="auto" w:shadow="1"/>
        </w:pBdr>
        <w:jc w:val="center"/>
        <w:rPr>
          <w:rFonts w:ascii="Comic Sans MS" w:hAnsi="Comic Sans MS"/>
          <w:b/>
          <w:color w:val="006600"/>
          <w:sz w:val="24"/>
          <w:szCs w:val="24"/>
        </w:rPr>
      </w:pPr>
    </w:p>
    <w:p w14:paraId="406CF169" w14:textId="77777777" w:rsidR="00412EA2" w:rsidRPr="00F96B01" w:rsidRDefault="00412EA2" w:rsidP="00412EA2">
      <w:pPr>
        <w:widowControl w:val="0"/>
        <w:pBdr>
          <w:top w:val="single" w:sz="4" w:space="1" w:color="auto" w:shadow="1"/>
          <w:left w:val="single" w:sz="4" w:space="4" w:color="auto" w:shadow="1"/>
          <w:bottom w:val="single" w:sz="4" w:space="0" w:color="auto" w:shadow="1"/>
          <w:right w:val="single" w:sz="4" w:space="0" w:color="auto" w:shadow="1"/>
        </w:pBdr>
        <w:rPr>
          <w:rFonts w:ascii="Comic Sans MS" w:hAnsi="Comic Sans MS"/>
          <w:b/>
          <w:color w:val="006600"/>
          <w:sz w:val="24"/>
          <w:szCs w:val="24"/>
        </w:rPr>
      </w:pPr>
      <w:r>
        <w:rPr>
          <w:rFonts w:ascii="Comic Sans MS" w:hAnsi="Comic Sans MS"/>
          <w:b/>
          <w:color w:val="006600"/>
          <w:sz w:val="24"/>
          <w:szCs w:val="24"/>
        </w:rPr>
        <w:t xml:space="preserve">        </w:t>
      </w:r>
      <w:r w:rsidRPr="00F96B01">
        <w:rPr>
          <w:rFonts w:ascii="Comic Sans MS" w:hAnsi="Comic Sans MS"/>
          <w:b/>
          <w:color w:val="006600"/>
          <w:sz w:val="24"/>
          <w:szCs w:val="24"/>
        </w:rPr>
        <w:t>Park Lane, Sutton Bonington, Loughborough, Leicestershire.  LE12 5NH</w:t>
      </w:r>
    </w:p>
    <w:p w14:paraId="2E761652" w14:textId="77777777" w:rsidR="00412EA2" w:rsidRPr="00F96B01" w:rsidRDefault="00412EA2" w:rsidP="00412EA2">
      <w:pPr>
        <w:widowControl w:val="0"/>
        <w:pBdr>
          <w:top w:val="single" w:sz="4" w:space="1" w:color="auto" w:shadow="1"/>
          <w:left w:val="single" w:sz="4" w:space="4" w:color="auto" w:shadow="1"/>
          <w:bottom w:val="single" w:sz="4" w:space="0" w:color="auto" w:shadow="1"/>
          <w:right w:val="single" w:sz="4" w:space="0" w:color="auto" w:shadow="1"/>
        </w:pBdr>
        <w:jc w:val="center"/>
        <w:rPr>
          <w:rFonts w:ascii="Comic Sans MS" w:hAnsi="Comic Sans MS"/>
          <w:b/>
          <w:color w:val="006600"/>
          <w:sz w:val="24"/>
          <w:szCs w:val="24"/>
        </w:rPr>
      </w:pPr>
      <w:r w:rsidRPr="00F96B01">
        <w:rPr>
          <w:rFonts w:ascii="Comic Sans MS" w:hAnsi="Comic Sans MS"/>
          <w:b/>
          <w:color w:val="006600"/>
          <w:sz w:val="24"/>
          <w:szCs w:val="24"/>
        </w:rPr>
        <w:t>T: (01509) 672661</w:t>
      </w:r>
      <w:r w:rsidRPr="00F96B01">
        <w:rPr>
          <w:rFonts w:ascii="Comic Sans MS" w:hAnsi="Comic Sans MS"/>
          <w:b/>
          <w:color w:val="006600"/>
          <w:sz w:val="24"/>
          <w:szCs w:val="24"/>
        </w:rPr>
        <w:tab/>
        <w:t>E: office@suttonbonington.notts.sch.uk</w:t>
      </w:r>
    </w:p>
    <w:p w14:paraId="03432514" w14:textId="77777777" w:rsidR="00412EA2" w:rsidRDefault="000038F9" w:rsidP="00412EA2">
      <w:pPr>
        <w:widowControl w:val="0"/>
        <w:pBdr>
          <w:top w:val="single" w:sz="4" w:space="1" w:color="auto" w:shadow="1"/>
          <w:left w:val="single" w:sz="4" w:space="4" w:color="auto" w:shadow="1"/>
          <w:bottom w:val="single" w:sz="4" w:space="0" w:color="auto" w:shadow="1"/>
          <w:right w:val="single" w:sz="4" w:space="0" w:color="auto" w:shadow="1"/>
        </w:pBdr>
        <w:jc w:val="center"/>
        <w:rPr>
          <w:rFonts w:ascii="Comic Sans MS" w:hAnsi="Comic Sans MS"/>
          <w:b/>
          <w:color w:val="006600"/>
          <w:sz w:val="24"/>
          <w:szCs w:val="24"/>
        </w:rPr>
      </w:pPr>
      <w:hyperlink r:id="rId8" w:history="1">
        <w:r w:rsidR="00412EA2" w:rsidRPr="00F96B01">
          <w:rPr>
            <w:rStyle w:val="Hyperlink"/>
            <w:rFonts w:ascii="Comic Sans MS" w:hAnsi="Comic Sans MS"/>
            <w:b/>
            <w:color w:val="006600"/>
            <w:sz w:val="24"/>
            <w:szCs w:val="24"/>
            <w:u w:val="none"/>
          </w:rPr>
          <w:t>www.suttonbonington.notts.sch.uk/</w:t>
        </w:r>
      </w:hyperlink>
      <w:r w:rsidR="00412EA2" w:rsidRPr="00F96B01">
        <w:rPr>
          <w:rFonts w:ascii="Comic Sans MS" w:hAnsi="Comic Sans MS"/>
          <w:b/>
          <w:color w:val="006600"/>
          <w:sz w:val="24"/>
          <w:szCs w:val="24"/>
        </w:rPr>
        <w:t xml:space="preserve"> </w:t>
      </w:r>
    </w:p>
    <w:p w14:paraId="41F22936" w14:textId="77777777" w:rsidR="00412EA2" w:rsidRDefault="00412EA2" w:rsidP="00412EA2">
      <w:pPr>
        <w:ind w:left="-142" w:right="-285"/>
        <w:rPr>
          <w:rFonts w:ascii="Comic Sans MS" w:hAnsi="Comic Sans MS"/>
          <w:color w:val="7030A0"/>
          <w:sz w:val="26"/>
          <w:szCs w:val="26"/>
        </w:rPr>
      </w:pPr>
      <w:r w:rsidRPr="00F96B01">
        <w:rPr>
          <w:rFonts w:ascii="Comic Sans MS" w:hAnsi="Comic Sans MS"/>
          <w:color w:val="FF0000"/>
          <w:sz w:val="26"/>
          <w:szCs w:val="26"/>
        </w:rPr>
        <w:t>KINDNESS</w:t>
      </w:r>
      <w:r>
        <w:rPr>
          <w:rFonts w:ascii="Comic Sans MS" w:hAnsi="Comic Sans MS"/>
          <w:color w:val="FF0000"/>
          <w:sz w:val="26"/>
          <w:szCs w:val="26"/>
        </w:rPr>
        <w:t xml:space="preserve">       </w:t>
      </w:r>
      <w:r w:rsidRPr="00F96B01">
        <w:rPr>
          <w:rFonts w:ascii="Comic Sans MS" w:hAnsi="Comic Sans MS"/>
          <w:color w:val="FFC000"/>
          <w:sz w:val="26"/>
          <w:szCs w:val="26"/>
        </w:rPr>
        <w:t>RESPECT</w:t>
      </w:r>
      <w:r>
        <w:rPr>
          <w:rFonts w:ascii="Comic Sans MS" w:hAnsi="Comic Sans MS"/>
          <w:color w:val="FFC000"/>
          <w:sz w:val="26"/>
          <w:szCs w:val="26"/>
        </w:rPr>
        <w:t xml:space="preserve">       </w:t>
      </w:r>
      <w:r w:rsidRPr="00F96B01">
        <w:rPr>
          <w:rFonts w:ascii="Comic Sans MS" w:hAnsi="Comic Sans MS"/>
          <w:color w:val="FFFF00"/>
          <w:sz w:val="26"/>
          <w:szCs w:val="26"/>
        </w:rPr>
        <w:t>HONESTY</w:t>
      </w:r>
      <w:r>
        <w:rPr>
          <w:rFonts w:ascii="Comic Sans MS" w:hAnsi="Comic Sans MS"/>
          <w:color w:val="FFFF00"/>
          <w:sz w:val="26"/>
          <w:szCs w:val="26"/>
        </w:rPr>
        <w:t xml:space="preserve">       </w:t>
      </w:r>
      <w:r>
        <w:rPr>
          <w:rFonts w:ascii="Comic Sans MS" w:hAnsi="Comic Sans MS"/>
          <w:color w:val="0070C0"/>
          <w:sz w:val="26"/>
          <w:szCs w:val="26"/>
        </w:rPr>
        <w:t xml:space="preserve">CURIOSITY       </w:t>
      </w:r>
      <w:r w:rsidRPr="00F96B01">
        <w:rPr>
          <w:rFonts w:ascii="Comic Sans MS" w:hAnsi="Comic Sans MS"/>
          <w:color w:val="00B050"/>
          <w:sz w:val="26"/>
          <w:szCs w:val="26"/>
        </w:rPr>
        <w:t>RESILIENCE</w:t>
      </w:r>
      <w:r>
        <w:rPr>
          <w:rFonts w:ascii="Comic Sans MS" w:hAnsi="Comic Sans MS"/>
          <w:color w:val="00B050"/>
          <w:sz w:val="26"/>
          <w:szCs w:val="26"/>
        </w:rPr>
        <w:t xml:space="preserve">       </w:t>
      </w:r>
      <w:r w:rsidRPr="00807B74">
        <w:rPr>
          <w:rFonts w:ascii="Comic Sans MS" w:hAnsi="Comic Sans MS"/>
          <w:color w:val="7030A0"/>
          <w:sz w:val="26"/>
          <w:szCs w:val="26"/>
        </w:rPr>
        <w:t>PRIDE</w:t>
      </w:r>
    </w:p>
    <w:p w14:paraId="0223D843" w14:textId="77777777" w:rsidR="009E3EFF" w:rsidRDefault="009E3EFF" w:rsidP="00412EA2">
      <w:pPr>
        <w:ind w:left="-142" w:right="-285"/>
        <w:rPr>
          <w:rFonts w:ascii="Comic Sans MS" w:hAnsi="Comic Sans MS"/>
          <w:color w:val="00B050"/>
          <w:sz w:val="26"/>
          <w:szCs w:val="26"/>
        </w:rPr>
      </w:pPr>
    </w:p>
    <w:p w14:paraId="342C2C13" w14:textId="77777777" w:rsidR="009E3EFF" w:rsidRDefault="009E3EFF" w:rsidP="009E3EFF">
      <w:pPr>
        <w:ind w:left="-142" w:right="-285"/>
        <w:jc w:val="center"/>
        <w:rPr>
          <w:rFonts w:ascii="Century Gothic" w:hAnsi="Century Gothic"/>
          <w:b/>
          <w:sz w:val="24"/>
          <w:szCs w:val="24"/>
          <w:u w:val="single"/>
        </w:rPr>
      </w:pPr>
      <w:r>
        <w:rPr>
          <w:rFonts w:ascii="Century Gothic" w:hAnsi="Century Gothic"/>
          <w:b/>
          <w:sz w:val="24"/>
          <w:szCs w:val="24"/>
          <w:u w:val="single"/>
        </w:rPr>
        <w:t>Six t</w:t>
      </w:r>
      <w:r w:rsidRPr="009E3EFF">
        <w:rPr>
          <w:rFonts w:ascii="Century Gothic" w:hAnsi="Century Gothic"/>
          <w:b/>
          <w:sz w:val="24"/>
          <w:szCs w:val="24"/>
          <w:u w:val="single"/>
        </w:rPr>
        <w:t>ips for sharing wordless picture books</w:t>
      </w:r>
    </w:p>
    <w:p w14:paraId="1DA3B56A" w14:textId="77777777" w:rsidR="009E3EFF" w:rsidRPr="009E3EFF" w:rsidRDefault="009E3EFF" w:rsidP="009E3EFF">
      <w:pPr>
        <w:ind w:right="-285"/>
        <w:rPr>
          <w:rFonts w:ascii="Century Gothic" w:hAnsi="Century Gothic"/>
          <w:b/>
          <w:sz w:val="24"/>
          <w:szCs w:val="24"/>
          <w:u w:val="single"/>
        </w:rPr>
      </w:pPr>
    </w:p>
    <w:p w14:paraId="2C736C31" w14:textId="77777777" w:rsidR="00412EA2" w:rsidRPr="009E3EFF" w:rsidRDefault="00412EA2" w:rsidP="00412EA2">
      <w:pPr>
        <w:rPr>
          <w:rFonts w:ascii="Century Gothic" w:hAnsi="Century Gothic" w:cs="Calibri"/>
          <w:b/>
          <w:sz w:val="24"/>
          <w:szCs w:val="24"/>
          <w:u w:val="single"/>
        </w:rPr>
      </w:pPr>
    </w:p>
    <w:p w14:paraId="630A4E9E" w14:textId="77777777" w:rsidR="008A7CD9" w:rsidRPr="009E3EFF" w:rsidRDefault="009E3EFF" w:rsidP="009E3EFF">
      <w:pPr>
        <w:pStyle w:val="ListParagraph"/>
        <w:numPr>
          <w:ilvl w:val="0"/>
          <w:numId w:val="1"/>
        </w:numPr>
        <w:ind w:left="284" w:hanging="284"/>
        <w:rPr>
          <w:rFonts w:ascii="Century Gothic" w:hAnsi="Century Gothic"/>
          <w:sz w:val="24"/>
          <w:szCs w:val="24"/>
        </w:rPr>
      </w:pPr>
      <w:r w:rsidRPr="009E3EFF">
        <w:rPr>
          <w:rFonts w:ascii="Century Gothic" w:hAnsi="Century Gothic"/>
          <w:sz w:val="24"/>
          <w:szCs w:val="24"/>
        </w:rPr>
        <w:t>Recognise that there are no ‘right’ or ‘wrong’ ways to read a wordless book. One of the wonderful benefits of using wordless books is how each child creates their own story (or stories!) from the same pictures.</w:t>
      </w:r>
    </w:p>
    <w:p w14:paraId="1D76F3CB" w14:textId="77777777" w:rsidR="009E3EFF" w:rsidRPr="009E3EFF" w:rsidRDefault="009E3EFF" w:rsidP="009E3EFF">
      <w:pPr>
        <w:ind w:left="3686" w:hanging="284"/>
        <w:rPr>
          <w:rFonts w:ascii="Century Gothic" w:hAnsi="Century Gothic"/>
          <w:sz w:val="24"/>
          <w:szCs w:val="24"/>
        </w:rPr>
      </w:pPr>
    </w:p>
    <w:p w14:paraId="777377E7" w14:textId="77777777" w:rsidR="009E3EFF" w:rsidRPr="009E3EFF" w:rsidRDefault="009E3EFF" w:rsidP="009E3EFF">
      <w:pPr>
        <w:pStyle w:val="ListParagraph"/>
        <w:numPr>
          <w:ilvl w:val="0"/>
          <w:numId w:val="1"/>
        </w:numPr>
        <w:ind w:left="3686" w:hanging="284"/>
        <w:rPr>
          <w:rFonts w:ascii="Century Gothic" w:hAnsi="Century Gothic"/>
          <w:sz w:val="24"/>
          <w:szCs w:val="24"/>
        </w:rPr>
      </w:pPr>
      <w:r w:rsidRPr="009E3EFF">
        <w:rPr>
          <w:rFonts w:ascii="Century Gothic" w:hAnsi="Century Gothic"/>
          <w:sz w:val="24"/>
          <w:szCs w:val="24"/>
        </w:rPr>
        <w:t>Spend time looking at the cover and talking about the book title. Based on those two things, make a few predictions about the story.</w:t>
      </w:r>
    </w:p>
    <w:p w14:paraId="23CBCBDC" w14:textId="77777777" w:rsidR="009E3EFF" w:rsidRPr="009E3EFF" w:rsidRDefault="009E3EFF" w:rsidP="009E3EFF">
      <w:pPr>
        <w:pStyle w:val="ListParagraph"/>
        <w:ind w:left="3686" w:hanging="284"/>
        <w:rPr>
          <w:rFonts w:ascii="Century Gothic" w:hAnsi="Century Gothic"/>
          <w:sz w:val="24"/>
          <w:szCs w:val="24"/>
        </w:rPr>
      </w:pPr>
    </w:p>
    <w:p w14:paraId="5C5882F9" w14:textId="77777777" w:rsidR="009E3EFF" w:rsidRPr="009E3EFF" w:rsidRDefault="009E3EFF" w:rsidP="009E3EFF">
      <w:pPr>
        <w:pStyle w:val="ListParagraph"/>
        <w:numPr>
          <w:ilvl w:val="0"/>
          <w:numId w:val="1"/>
        </w:numPr>
        <w:ind w:left="3686" w:hanging="284"/>
        <w:rPr>
          <w:rFonts w:ascii="Century Gothic" w:hAnsi="Century Gothic"/>
          <w:sz w:val="24"/>
          <w:szCs w:val="24"/>
        </w:rPr>
      </w:pPr>
      <w:r w:rsidRPr="009E3EFF">
        <w:rPr>
          <w:rFonts w:ascii="Century Gothic" w:hAnsi="Century Gothic"/>
          <w:noProof/>
          <w:sz w:val="24"/>
          <w:szCs w:val="24"/>
        </w:rPr>
        <w:drawing>
          <wp:anchor distT="0" distB="0" distL="114300" distR="114300" simplePos="0" relativeHeight="251660288" behindDoc="1" locked="0" layoutInCell="1" allowOverlap="1" wp14:anchorId="7764564F" wp14:editId="5F500996">
            <wp:simplePos x="0" y="0"/>
            <wp:positionH relativeFrom="margin">
              <wp:align>left</wp:align>
            </wp:positionH>
            <wp:positionV relativeFrom="paragraph">
              <wp:posOffset>390525</wp:posOffset>
            </wp:positionV>
            <wp:extent cx="1995805" cy="2181225"/>
            <wp:effectExtent l="0" t="0" r="4445" b="9525"/>
            <wp:wrapTight wrapText="bothSides">
              <wp:wrapPolygon edited="0">
                <wp:start x="0" y="0"/>
                <wp:lineTo x="0" y="21506"/>
                <wp:lineTo x="21442" y="21506"/>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95805" cy="2181225"/>
                    </a:xfrm>
                    <a:prstGeom prst="rect">
                      <a:avLst/>
                    </a:prstGeom>
                  </pic:spPr>
                </pic:pic>
              </a:graphicData>
            </a:graphic>
            <wp14:sizeRelH relativeFrom="page">
              <wp14:pctWidth>0</wp14:pctWidth>
            </wp14:sizeRelH>
            <wp14:sizeRelV relativeFrom="page">
              <wp14:pctHeight>0</wp14:pctHeight>
            </wp14:sizeRelV>
          </wp:anchor>
        </w:drawing>
      </w:r>
      <w:r w:rsidRPr="009E3EFF">
        <w:rPr>
          <w:rFonts w:ascii="Century Gothic" w:hAnsi="Century Gothic"/>
          <w:sz w:val="24"/>
          <w:szCs w:val="24"/>
        </w:rPr>
        <w:t>Take a “picture walk” through the pages of the book. Look carefully at the expressions on characters’ faces, the setting and the colours they can see. Talk to each other about what you see. These conversations will enrich the storytelling.</w:t>
      </w:r>
    </w:p>
    <w:p w14:paraId="4AA5724F" w14:textId="77777777" w:rsidR="009E3EFF" w:rsidRPr="009E3EFF" w:rsidRDefault="009E3EFF" w:rsidP="009E3EFF">
      <w:pPr>
        <w:pStyle w:val="ListParagraph"/>
        <w:ind w:left="3686" w:hanging="284"/>
        <w:rPr>
          <w:rFonts w:ascii="Century Gothic" w:hAnsi="Century Gothic"/>
          <w:sz w:val="24"/>
          <w:szCs w:val="24"/>
        </w:rPr>
      </w:pPr>
    </w:p>
    <w:p w14:paraId="481F1119" w14:textId="77777777" w:rsidR="009E3EFF" w:rsidRPr="009E3EFF" w:rsidRDefault="009E3EFF" w:rsidP="009E3EFF">
      <w:pPr>
        <w:pStyle w:val="ListParagraph"/>
        <w:numPr>
          <w:ilvl w:val="0"/>
          <w:numId w:val="1"/>
        </w:numPr>
        <w:ind w:left="3686" w:hanging="284"/>
        <w:rPr>
          <w:rFonts w:ascii="Century Gothic" w:hAnsi="Century Gothic"/>
          <w:sz w:val="24"/>
          <w:szCs w:val="24"/>
        </w:rPr>
      </w:pPr>
      <w:r w:rsidRPr="009E3EFF">
        <w:rPr>
          <w:rFonts w:ascii="Century Gothic" w:hAnsi="Century Gothic"/>
          <w:sz w:val="24"/>
          <w:szCs w:val="24"/>
        </w:rPr>
        <w:t>Enjoy the pictures and point out a few things, but don’t worry too much about telling a story yet. Just enjoy the pictures and get a sense of what the book is about.</w:t>
      </w:r>
    </w:p>
    <w:p w14:paraId="6ADFC219" w14:textId="77777777" w:rsidR="009E3EFF" w:rsidRPr="009E3EFF" w:rsidRDefault="009E3EFF" w:rsidP="009E3EFF">
      <w:pPr>
        <w:pStyle w:val="ListParagraph"/>
        <w:ind w:left="3686" w:hanging="284"/>
        <w:rPr>
          <w:rFonts w:ascii="Century Gothic" w:hAnsi="Century Gothic"/>
          <w:sz w:val="24"/>
          <w:szCs w:val="24"/>
        </w:rPr>
      </w:pPr>
    </w:p>
    <w:p w14:paraId="25262701" w14:textId="77777777" w:rsidR="009E3EFF" w:rsidRPr="009E3EFF" w:rsidRDefault="009E3EFF" w:rsidP="009E3EFF">
      <w:pPr>
        <w:pStyle w:val="ListParagraph"/>
        <w:numPr>
          <w:ilvl w:val="0"/>
          <w:numId w:val="1"/>
        </w:numPr>
        <w:ind w:left="3686" w:hanging="284"/>
        <w:rPr>
          <w:rFonts w:ascii="Century Gothic" w:hAnsi="Century Gothic"/>
          <w:sz w:val="24"/>
          <w:szCs w:val="24"/>
        </w:rPr>
      </w:pPr>
      <w:r w:rsidRPr="009E3EFF">
        <w:rPr>
          <w:rFonts w:ascii="Century Gothic" w:hAnsi="Century Gothic"/>
          <w:sz w:val="24"/>
          <w:szCs w:val="24"/>
        </w:rPr>
        <w:t>Go back through the book a second time and get ready for some great storytelling! Consider going first and acting as a model for your child. Have different voices for the characters, add sound effects and use interesting words in your version of the book.</w:t>
      </w:r>
    </w:p>
    <w:p w14:paraId="43B316D2" w14:textId="77777777" w:rsidR="009E3EFF" w:rsidRPr="009E3EFF" w:rsidRDefault="009E3EFF" w:rsidP="009E3EFF">
      <w:pPr>
        <w:pStyle w:val="ListParagraph"/>
        <w:ind w:left="3686" w:hanging="284"/>
        <w:rPr>
          <w:rFonts w:ascii="Century Gothic" w:hAnsi="Century Gothic"/>
          <w:sz w:val="24"/>
          <w:szCs w:val="24"/>
        </w:rPr>
      </w:pPr>
    </w:p>
    <w:p w14:paraId="487F5EBD" w14:textId="77777777" w:rsidR="009E3EFF" w:rsidRPr="009E3EFF" w:rsidRDefault="009E3EFF" w:rsidP="009E3EFF">
      <w:pPr>
        <w:pStyle w:val="ListParagraph"/>
        <w:numPr>
          <w:ilvl w:val="0"/>
          <w:numId w:val="1"/>
        </w:numPr>
        <w:ind w:left="3686" w:hanging="284"/>
        <w:rPr>
          <w:rFonts w:ascii="Century Gothic" w:hAnsi="Century Gothic"/>
          <w:sz w:val="24"/>
          <w:szCs w:val="24"/>
        </w:rPr>
      </w:pPr>
      <w:r w:rsidRPr="009E3EFF">
        <w:rPr>
          <w:rFonts w:ascii="Century Gothic" w:hAnsi="Century Gothic"/>
          <w:sz w:val="24"/>
          <w:szCs w:val="24"/>
        </w:rPr>
        <w:t>Encourage your child to “read” you the book with their storytelling. Focus on the words your child uses when they tell the story. Help your child expand their sentences or thoughts by encouraging them to add information from the illustration’s details. One way to encourage more details is by asking “W” questions: Who? Where? When? Why?</w:t>
      </w:r>
    </w:p>
    <w:p w14:paraId="59625A71" w14:textId="77777777" w:rsidR="009E3EFF" w:rsidRPr="009E3EFF" w:rsidRDefault="009E3EFF" w:rsidP="009E3EFF">
      <w:pPr>
        <w:pStyle w:val="ListParagraph"/>
        <w:ind w:left="3686" w:hanging="284"/>
        <w:rPr>
          <w:rFonts w:ascii="Century Gothic" w:hAnsi="Century Gothic"/>
          <w:sz w:val="24"/>
          <w:szCs w:val="24"/>
        </w:rPr>
      </w:pPr>
    </w:p>
    <w:p w14:paraId="2D347C77" w14:textId="77777777" w:rsidR="009E3EFF" w:rsidRPr="009E3EFF" w:rsidRDefault="009E3EFF" w:rsidP="009E3EFF">
      <w:pPr>
        <w:rPr>
          <w:rFonts w:ascii="Century Gothic" w:hAnsi="Century Gothic"/>
          <w:sz w:val="24"/>
          <w:szCs w:val="24"/>
        </w:rPr>
      </w:pPr>
      <w:r w:rsidRPr="009E3EFF">
        <w:rPr>
          <w:rFonts w:ascii="Century Gothic" w:hAnsi="Century Gothic"/>
          <w:sz w:val="24"/>
          <w:szCs w:val="24"/>
        </w:rPr>
        <w:t>Sharing wordless books is a terrific way to build important literacy skills, including listening skills, vocabulary, comprehension — and an increased awareness of how stories are “built,” as the storyteller often uses a beginning, middle, end format. For a book with no words, you’ll be surprised at all the talking you will do, and all the fun you’ll have!</w:t>
      </w:r>
    </w:p>
    <w:sectPr w:rsidR="009E3EFF" w:rsidRPr="009E3EFF" w:rsidSect="00B02C27">
      <w:pgSz w:w="11906" w:h="16838"/>
      <w:pgMar w:top="284" w:right="566" w:bottom="284" w:left="993" w:header="720"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401EE"/>
    <w:multiLevelType w:val="hybridMultilevel"/>
    <w:tmpl w:val="3386F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05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A2"/>
    <w:rsid w:val="000038F9"/>
    <w:rsid w:val="003D1C76"/>
    <w:rsid w:val="00412EA2"/>
    <w:rsid w:val="004A0F5D"/>
    <w:rsid w:val="008A7CD9"/>
    <w:rsid w:val="009E3EFF"/>
    <w:rsid w:val="00A0658B"/>
    <w:rsid w:val="00AD63FB"/>
    <w:rsid w:val="00B13F9E"/>
    <w:rsid w:val="00D320E4"/>
    <w:rsid w:val="00E0414F"/>
    <w:rsid w:val="00FD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CD7E"/>
  <w15:chartTrackingRefBased/>
  <w15:docId w15:val="{C2F22844-325E-4338-8E56-B117DBCC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EA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12EA2"/>
    <w:rPr>
      <w:color w:val="0000FF"/>
      <w:u w:val="single"/>
    </w:rPr>
  </w:style>
  <w:style w:type="table" w:customStyle="1" w:styleId="TableGrid">
    <w:name w:val="TableGrid"/>
    <w:rsid w:val="00412EA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E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tonbonington.notts.sch.uk/"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1416F1575B64A8325ACCE676C3611" ma:contentTypeVersion="14" ma:contentTypeDescription="Create a new document." ma:contentTypeScope="" ma:versionID="a6630c82edbfca037de505ef84ac5301">
  <xsd:schema xmlns:xsd="http://www.w3.org/2001/XMLSchema" xmlns:xs="http://www.w3.org/2001/XMLSchema" xmlns:p="http://schemas.microsoft.com/office/2006/metadata/properties" xmlns:ns2="869fb0e5-0617-4901-9384-a8cd6348727d" xmlns:ns3="a7c32e8c-954b-4e9b-a694-d7cc84e39752" targetNamespace="http://schemas.microsoft.com/office/2006/metadata/properties" ma:root="true" ma:fieldsID="b6cc6b78450ee164bca8e9bba3ef0d3a" ns2:_="" ns3:_="">
    <xsd:import namespace="869fb0e5-0617-4901-9384-a8cd6348727d"/>
    <xsd:import namespace="a7c32e8c-954b-4e9b-a694-d7cc84e397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fb0e5-0617-4901-9384-a8cd63487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a4f31e-a23c-482d-83db-f8d7933a088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32e8c-954b-4e9b-a694-d7cc84e397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1526e5-ffad-4ca8-b246-973a14692dbd}" ma:internalName="TaxCatchAll" ma:showField="CatchAllData" ma:web="a7c32e8c-954b-4e9b-a694-d7cc84e39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C5A4C-3525-426E-8D06-009CE81BD8E1}">
  <ds:schemaRefs>
    <ds:schemaRef ds:uri="http://schemas.microsoft.com/sharepoint/v3/contenttype/forms"/>
  </ds:schemaRefs>
</ds:datastoreItem>
</file>

<file path=customXml/itemProps2.xml><?xml version="1.0" encoding="utf-8"?>
<ds:datastoreItem xmlns:ds="http://schemas.openxmlformats.org/officeDocument/2006/customXml" ds:itemID="{968F1909-A315-43AC-A524-3E73FF7A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fb0e5-0617-4901-9384-a8cd6348727d"/>
    <ds:schemaRef ds:uri="a7c32e8c-954b-4e9b-a694-d7cc84e39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Chubb</dc:creator>
  <cp:keywords/>
  <dc:description/>
  <cp:lastModifiedBy>LCSuttonbonington@outlook.com</cp:lastModifiedBy>
  <cp:revision>2</cp:revision>
  <cp:lastPrinted>2023-09-08T09:49:00Z</cp:lastPrinted>
  <dcterms:created xsi:type="dcterms:W3CDTF">2024-09-10T02:32:00Z</dcterms:created>
  <dcterms:modified xsi:type="dcterms:W3CDTF">2024-09-10T02:32:00Z</dcterms:modified>
</cp:coreProperties>
</file>